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5E" w:rsidRPr="008A775E" w:rsidRDefault="0019276B" w:rsidP="007E3F49">
      <w:pPr>
        <w:tabs>
          <w:tab w:val="left" w:pos="3225"/>
          <w:tab w:val="center" w:pos="6979"/>
        </w:tabs>
        <w:contextualSpacing/>
        <w:rPr>
          <w:rFonts w:ascii="Arial Unicode MS" w:eastAsia="Arial Unicode MS" w:hAnsi="Arial Unicode MS" w:cs="Arial Unicode MS"/>
          <w:b/>
          <w:color w:val="0070C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070C0"/>
          <w:sz w:val="28"/>
          <w:szCs w:val="28"/>
        </w:rPr>
        <w:t>Did you know that 2 year</w:t>
      </w:r>
      <w:r w:rsidR="005C6C6B" w:rsidRPr="008A775E">
        <w:rPr>
          <w:rFonts w:ascii="Arial Unicode MS" w:eastAsia="Arial Unicode MS" w:hAnsi="Arial Unicode MS" w:cs="Arial Unicode MS"/>
          <w:b/>
          <w:color w:val="0070C0"/>
          <w:sz w:val="28"/>
          <w:szCs w:val="28"/>
        </w:rPr>
        <w:t xml:space="preserve"> olds </w:t>
      </w:r>
      <w:proofErr w:type="gramStart"/>
      <w:r w:rsidR="005C6C6B" w:rsidRPr="008A775E">
        <w:rPr>
          <w:rFonts w:ascii="Arial Unicode MS" w:eastAsia="Arial Unicode MS" w:hAnsi="Arial Unicode MS" w:cs="Arial Unicode MS"/>
          <w:b/>
          <w:color w:val="0070C0"/>
          <w:sz w:val="28"/>
          <w:szCs w:val="28"/>
        </w:rPr>
        <w:t>can</w:t>
      </w:r>
      <w:proofErr w:type="gramEnd"/>
      <w:r w:rsidR="005C6C6B" w:rsidRPr="008A775E">
        <w:rPr>
          <w:rFonts w:ascii="Arial Unicode MS" w:eastAsia="Arial Unicode MS" w:hAnsi="Arial Unicode MS" w:cs="Arial Unicode MS"/>
          <w:b/>
          <w:color w:val="0070C0"/>
          <w:sz w:val="28"/>
          <w:szCs w:val="28"/>
        </w:rPr>
        <w:t xml:space="preserve"> </w:t>
      </w:r>
      <w:r w:rsidR="008A775E" w:rsidRPr="008A775E">
        <w:rPr>
          <w:rFonts w:ascii="Arial Unicode MS" w:eastAsia="Arial Unicode MS" w:hAnsi="Arial Unicode MS" w:cs="Arial Unicode MS"/>
          <w:b/>
          <w:color w:val="0070C0"/>
          <w:sz w:val="28"/>
          <w:szCs w:val="28"/>
        </w:rPr>
        <w:tab/>
      </w:r>
      <w:r w:rsidR="007E3F49">
        <w:rPr>
          <w:rFonts w:ascii="Arial Unicode MS" w:eastAsia="Arial Unicode MS" w:hAnsi="Arial Unicode MS" w:cs="Arial Unicode MS"/>
          <w:b/>
          <w:color w:val="0070C0"/>
          <w:sz w:val="28"/>
          <w:szCs w:val="28"/>
        </w:rPr>
        <w:tab/>
      </w:r>
    </w:p>
    <w:p w:rsidR="005C6C6B" w:rsidRPr="00145C3B" w:rsidRDefault="005C6C6B" w:rsidP="008A775E">
      <w:pPr>
        <w:contextualSpacing/>
        <w:rPr>
          <w:rFonts w:ascii="Arial Unicode MS" w:eastAsia="Arial Unicode MS" w:hAnsi="Arial Unicode MS" w:cs="Arial Unicode MS"/>
          <w:b/>
          <w:sz w:val="18"/>
          <w:szCs w:val="18"/>
        </w:rPr>
      </w:pPr>
      <w:proofErr w:type="gramStart"/>
      <w:r w:rsidRPr="008A775E">
        <w:rPr>
          <w:rFonts w:ascii="Arial Unicode MS" w:eastAsia="Arial Unicode MS" w:hAnsi="Arial Unicode MS" w:cs="Arial Unicode MS"/>
          <w:b/>
          <w:color w:val="0070C0"/>
          <w:sz w:val="28"/>
          <w:szCs w:val="28"/>
        </w:rPr>
        <w:t>get</w:t>
      </w:r>
      <w:proofErr w:type="gramEnd"/>
      <w:r w:rsidRPr="008A775E">
        <w:rPr>
          <w:rFonts w:ascii="Arial Unicode MS" w:eastAsia="Arial Unicode MS" w:hAnsi="Arial Unicode MS" w:cs="Arial Unicode MS"/>
          <w:b/>
          <w:color w:val="0070C0"/>
          <w:sz w:val="28"/>
          <w:szCs w:val="28"/>
        </w:rPr>
        <w:t xml:space="preserve"> funded childcare by the </w:t>
      </w:r>
      <w:bookmarkStart w:id="0" w:name="_GoBack"/>
      <w:bookmarkEnd w:id="0"/>
      <w:r w:rsidRPr="008A775E">
        <w:rPr>
          <w:rFonts w:ascii="Arial Unicode MS" w:eastAsia="Arial Unicode MS" w:hAnsi="Arial Unicode MS" w:cs="Arial Unicode MS"/>
          <w:b/>
          <w:color w:val="0070C0"/>
          <w:sz w:val="28"/>
          <w:szCs w:val="28"/>
        </w:rPr>
        <w:t>government?</w:t>
      </w:r>
      <w:r w:rsidRPr="008A775E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145C3B">
        <w:rPr>
          <w:rFonts w:ascii="Arial Unicode MS" w:eastAsia="Arial Unicode MS" w:hAnsi="Arial Unicode MS" w:cs="Arial Unicode MS"/>
          <w:b/>
          <w:sz w:val="18"/>
          <w:szCs w:val="18"/>
        </w:rPr>
        <w:tab/>
      </w:r>
    </w:p>
    <w:p w:rsidR="00145C3B" w:rsidRPr="005C6C6B" w:rsidRDefault="00AD76AA" w:rsidP="005C6C6B">
      <w:pPr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8A775E">
        <w:rPr>
          <w:rFonts w:ascii="Arial Unicode MS" w:eastAsia="Arial Unicode MS" w:hAnsi="Arial Unicode MS" w:cs="Arial Unicode MS"/>
          <w:b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68B59" wp14:editId="202CCA5F">
                <wp:simplePos x="0" y="0"/>
                <wp:positionH relativeFrom="column">
                  <wp:posOffset>-228600</wp:posOffset>
                </wp:positionH>
                <wp:positionV relativeFrom="paragraph">
                  <wp:posOffset>92710</wp:posOffset>
                </wp:positionV>
                <wp:extent cx="3362325" cy="914400"/>
                <wp:effectExtent l="25400" t="0" r="41275" b="1778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914400"/>
                        </a:xfrm>
                        <a:prstGeom prst="cloudCallou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C3B" w:rsidRPr="00145C3B" w:rsidRDefault="00145C3B" w:rsidP="00145C3B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5C3B">
                              <w:rPr>
                                <w:rFonts w:ascii="Arial Unicode MS" w:eastAsia="Arial Unicode MS" w:hAnsi="Arial Unicode MS" w:cs="Arial Unicode MS"/>
                                <w:b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ME2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 Box 2" o:spid="_x0000_s1026" type="#_x0000_t106" style="position:absolute;margin-left:-17.95pt;margin-top:7.3pt;width:264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" adj="6300,24300" fillcolor="#b6dde8 [1304]" strokeweight=".5pt">
                <v:textbox>
                  <w:txbxContent>
                    <w:p w:rsidR="00145C3B" w:rsidRPr="00145C3B" w:rsidRDefault="00145C3B" w:rsidP="00145C3B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5C3B">
                        <w:rPr>
                          <w:rFonts w:ascii="Arial Unicode MS" w:eastAsia="Arial Unicode MS" w:hAnsi="Arial Unicode MS" w:cs="Arial Unicode MS"/>
                          <w:b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ME2 FUNDING</w:t>
                      </w:r>
                    </w:p>
                  </w:txbxContent>
                </v:textbox>
              </v:shape>
            </w:pict>
          </mc:Fallback>
        </mc:AlternateContent>
      </w:r>
    </w:p>
    <w:p w:rsidR="00145C3B" w:rsidRDefault="00145C3B" w:rsidP="005C6C6B">
      <w:pPr>
        <w:pStyle w:val="NormalWeb"/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145C3B" w:rsidRDefault="00145C3B" w:rsidP="005C6C6B">
      <w:pPr>
        <w:pStyle w:val="NormalWeb"/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145C3B" w:rsidRDefault="00145C3B" w:rsidP="005C6C6B">
      <w:pPr>
        <w:pStyle w:val="NormalWeb"/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AD76AA" w:rsidRDefault="00AD76AA" w:rsidP="005C6C6B">
      <w:pPr>
        <w:pStyle w:val="NormalWeb"/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AD76AA" w:rsidRDefault="00AD76AA" w:rsidP="005C6C6B">
      <w:pPr>
        <w:pStyle w:val="NormalWeb"/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AD76AA" w:rsidRDefault="00AD76AA" w:rsidP="005C6C6B">
      <w:pPr>
        <w:pStyle w:val="NormalWeb"/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AD76AA" w:rsidRDefault="00AD76AA" w:rsidP="005C6C6B">
      <w:pPr>
        <w:pStyle w:val="NormalWeb"/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145C3B" w:rsidRDefault="005C6C6B" w:rsidP="005C6C6B">
      <w:pPr>
        <w:pStyle w:val="NormalWeb"/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 w:rsidRPr="005C6C6B">
        <w:rPr>
          <w:rFonts w:ascii="Arial Unicode MS" w:eastAsia="Arial Unicode MS" w:hAnsi="Arial Unicode MS" w:cs="Arial Unicode MS"/>
          <w:sz w:val="16"/>
          <w:szCs w:val="16"/>
        </w:rPr>
        <w:t>Plymouth City Council is working together with the Dep</w:t>
      </w:r>
      <w:r w:rsidR="008D1304">
        <w:rPr>
          <w:rFonts w:ascii="Arial Unicode MS" w:eastAsia="Arial Unicode MS" w:hAnsi="Arial Unicode MS" w:cs="Arial Unicode MS"/>
          <w:sz w:val="16"/>
          <w:szCs w:val="16"/>
        </w:rPr>
        <w:t>artment for Education to offer a l</w:t>
      </w:r>
      <w:r w:rsidR="0019276B">
        <w:rPr>
          <w:rFonts w:ascii="Arial Unicode MS" w:eastAsia="Arial Unicode MS" w:hAnsi="Arial Unicode MS" w:cs="Arial Unicode MS"/>
          <w:sz w:val="16"/>
          <w:szCs w:val="16"/>
        </w:rPr>
        <w:t xml:space="preserve">arge </w:t>
      </w:r>
      <w:r w:rsidRPr="005C6C6B">
        <w:rPr>
          <w:rFonts w:ascii="Arial Unicode MS" w:eastAsia="Arial Unicode MS" w:hAnsi="Arial Unicode MS" w:cs="Arial Unicode MS"/>
          <w:sz w:val="16"/>
          <w:szCs w:val="16"/>
        </w:rPr>
        <w:t xml:space="preserve">number </w:t>
      </w:r>
      <w:r w:rsidR="008D1304">
        <w:rPr>
          <w:rFonts w:ascii="Arial Unicode MS" w:eastAsia="Arial Unicode MS" w:hAnsi="Arial Unicode MS" w:cs="Arial Unicode MS"/>
          <w:sz w:val="16"/>
          <w:szCs w:val="16"/>
        </w:rPr>
        <w:t>of free childcare places to</w:t>
      </w:r>
      <w:r w:rsidRPr="005C6C6B">
        <w:rPr>
          <w:rFonts w:ascii="Arial Unicode MS" w:eastAsia="Arial Unicode MS" w:hAnsi="Arial Unicode MS" w:cs="Arial Unicode MS"/>
          <w:sz w:val="16"/>
          <w:szCs w:val="16"/>
        </w:rPr>
        <w:t xml:space="preserve"> two year olds living in Plymouth.</w:t>
      </w:r>
      <w:r w:rsidR="008D1304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5C6C6B">
        <w:rPr>
          <w:rFonts w:ascii="Arial Unicode MS" w:eastAsia="Arial Unicode MS" w:hAnsi="Arial Unicode MS" w:cs="Arial Unicode MS"/>
          <w:sz w:val="16"/>
          <w:szCs w:val="16"/>
        </w:rPr>
        <w:t>The scheme is designed to support your child's learning and could help you to be able</w:t>
      </w:r>
      <w:r w:rsidR="008D1304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5C6C6B">
        <w:rPr>
          <w:rFonts w:ascii="Arial Unicode MS" w:eastAsia="Arial Unicode MS" w:hAnsi="Arial Unicode MS" w:cs="Arial Unicode MS"/>
          <w:sz w:val="16"/>
          <w:szCs w:val="16"/>
        </w:rPr>
        <w:t>to get training or a job.</w:t>
      </w:r>
      <w:r w:rsidR="00145C3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5C6C6B">
        <w:rPr>
          <w:rFonts w:ascii="Arial Unicode MS" w:eastAsia="Arial Unicode MS" w:hAnsi="Arial Unicode MS" w:cs="Arial Unicode MS"/>
          <w:sz w:val="16"/>
          <w:szCs w:val="16"/>
        </w:rPr>
        <w:t>If your family qualifies, you could get a free childcare place and a range of other services to help with the everyday pressures of bringing up children.</w:t>
      </w:r>
    </w:p>
    <w:p w:rsidR="008D1304" w:rsidRDefault="008D1304" w:rsidP="008A775E">
      <w:pPr>
        <w:pStyle w:val="NormalWeb"/>
        <w:contextualSpacing/>
        <w:rPr>
          <w:rFonts w:ascii="Arial Unicode MS" w:eastAsia="Arial Unicode MS" w:hAnsi="Arial Unicode MS" w:cs="Arial Unicode MS"/>
          <w:b/>
          <w:color w:val="0070C0"/>
          <w:sz w:val="16"/>
          <w:szCs w:val="16"/>
        </w:rPr>
      </w:pPr>
    </w:p>
    <w:p w:rsidR="0019276B" w:rsidRDefault="00145C3B" w:rsidP="008A775E">
      <w:pPr>
        <w:pStyle w:val="NormalWeb"/>
        <w:contextualSpacing/>
        <w:rPr>
          <w:rFonts w:ascii="Arial Unicode MS" w:eastAsia="Arial Unicode MS" w:hAnsi="Arial Unicode MS" w:cs="Arial Unicode MS"/>
          <w:b/>
          <w:color w:val="0070C0"/>
          <w:sz w:val="16"/>
          <w:szCs w:val="16"/>
        </w:rPr>
      </w:pPr>
      <w:r w:rsidRPr="008A775E">
        <w:rPr>
          <w:rFonts w:ascii="Arial Unicode MS" w:eastAsia="Arial Unicode MS" w:hAnsi="Arial Unicode MS" w:cs="Arial Unicode MS"/>
          <w:b/>
          <w:color w:val="0070C0"/>
          <w:sz w:val="16"/>
          <w:szCs w:val="16"/>
        </w:rPr>
        <w:t xml:space="preserve">Do you </w:t>
      </w:r>
      <w:r w:rsidR="008A775E" w:rsidRPr="008A775E">
        <w:rPr>
          <w:rFonts w:ascii="Arial Unicode MS" w:eastAsia="Arial Unicode MS" w:hAnsi="Arial Unicode MS" w:cs="Arial Unicode MS"/>
          <w:b/>
          <w:color w:val="0070C0"/>
          <w:sz w:val="16"/>
          <w:szCs w:val="16"/>
        </w:rPr>
        <w:t xml:space="preserve">qualify?  </w:t>
      </w:r>
      <w:r w:rsidR="0019276B">
        <w:rPr>
          <w:rFonts w:ascii="Arial Unicode MS" w:eastAsia="Arial Unicode MS" w:hAnsi="Arial Unicode MS" w:cs="Arial Unicode MS"/>
          <w:b/>
          <w:color w:val="0070C0"/>
          <w:sz w:val="16"/>
          <w:szCs w:val="16"/>
        </w:rPr>
        <w:t>You may be surprised more people qualify than you may think!</w:t>
      </w:r>
    </w:p>
    <w:p w:rsidR="008A775E" w:rsidRDefault="008A775E" w:rsidP="008A775E">
      <w:pPr>
        <w:pStyle w:val="NormalWeb"/>
        <w:contextualSpacing/>
        <w:rPr>
          <w:rFonts w:ascii="Arial Unicode MS" w:eastAsia="Arial Unicode MS" w:hAnsi="Arial Unicode MS" w:cs="Arial Unicode MS"/>
          <w:b/>
          <w:color w:val="0070C0"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color w:val="0070C0"/>
          <w:sz w:val="16"/>
          <w:szCs w:val="16"/>
        </w:rPr>
        <w:t>The</w:t>
      </w:r>
      <w:r w:rsidRPr="008A775E">
        <w:rPr>
          <w:rFonts w:ascii="Arial Unicode MS" w:eastAsia="Arial Unicode MS" w:hAnsi="Arial Unicode MS" w:cs="Arial Unicode MS"/>
          <w:b/>
          <w:color w:val="0070C0"/>
          <w:sz w:val="16"/>
          <w:szCs w:val="16"/>
        </w:rPr>
        <w:t xml:space="preserve"> eligibility criteria for statutory entitlement:</w:t>
      </w:r>
    </w:p>
    <w:p w:rsidR="008A775E" w:rsidRPr="008A775E" w:rsidRDefault="008A775E" w:rsidP="008A775E">
      <w:pPr>
        <w:pStyle w:val="NormalWeb"/>
        <w:contextualSpacing/>
        <w:rPr>
          <w:rFonts w:ascii="Arial Unicode MS" w:eastAsia="Arial Unicode MS" w:hAnsi="Arial Unicode MS" w:cs="Arial Unicode MS"/>
          <w:b/>
          <w:color w:val="0070C0"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color w:val="0070C0"/>
          <w:sz w:val="16"/>
          <w:szCs w:val="16"/>
        </w:rPr>
        <w:t>Do you receive:</w:t>
      </w:r>
    </w:p>
    <w:p w:rsidR="00145C3B" w:rsidRPr="00145C3B" w:rsidRDefault="00145C3B" w:rsidP="008A775E">
      <w:pPr>
        <w:pStyle w:val="NormalWeb"/>
        <w:numPr>
          <w:ilvl w:val="0"/>
          <w:numId w:val="2"/>
        </w:numPr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 w:rsidRPr="00145C3B">
        <w:rPr>
          <w:rFonts w:ascii="Arial Unicode MS" w:eastAsia="Arial Unicode MS" w:hAnsi="Arial Unicode MS" w:cs="Arial Unicode MS"/>
          <w:sz w:val="16"/>
          <w:szCs w:val="16"/>
        </w:rPr>
        <w:t>Income Support</w:t>
      </w:r>
    </w:p>
    <w:p w:rsidR="00145C3B" w:rsidRPr="00145C3B" w:rsidRDefault="00145C3B" w:rsidP="00145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6"/>
          <w:szCs w:val="16"/>
          <w:lang w:eastAsia="en-GB"/>
        </w:rPr>
      </w:pPr>
      <w:r w:rsidRPr="00145C3B">
        <w:rPr>
          <w:rFonts w:ascii="Arial Unicode MS" w:eastAsia="Arial Unicode MS" w:hAnsi="Arial Unicode MS" w:cs="Arial Unicode MS"/>
          <w:sz w:val="16"/>
          <w:szCs w:val="16"/>
          <w:lang w:eastAsia="en-GB"/>
        </w:rPr>
        <w:t>Income based Job Seekers Allowance</w:t>
      </w:r>
    </w:p>
    <w:p w:rsidR="00145C3B" w:rsidRPr="00145C3B" w:rsidRDefault="00145C3B" w:rsidP="00145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6"/>
          <w:szCs w:val="16"/>
          <w:lang w:eastAsia="en-GB"/>
        </w:rPr>
      </w:pPr>
      <w:r w:rsidRPr="00145C3B">
        <w:rPr>
          <w:rFonts w:ascii="Arial Unicode MS" w:eastAsia="Arial Unicode MS" w:hAnsi="Arial Unicode MS" w:cs="Arial Unicode MS"/>
          <w:sz w:val="16"/>
          <w:szCs w:val="16"/>
          <w:lang w:eastAsia="en-GB"/>
        </w:rPr>
        <w:t>Income related Employment and Support Allowance</w:t>
      </w:r>
    </w:p>
    <w:p w:rsidR="00145C3B" w:rsidRPr="00145C3B" w:rsidRDefault="00145C3B" w:rsidP="00145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6"/>
          <w:szCs w:val="16"/>
          <w:lang w:eastAsia="en-GB"/>
        </w:rPr>
      </w:pPr>
      <w:r w:rsidRPr="00145C3B">
        <w:rPr>
          <w:rFonts w:ascii="Arial Unicode MS" w:eastAsia="Arial Unicode MS" w:hAnsi="Arial Unicode MS" w:cs="Arial Unicode MS"/>
          <w:sz w:val="16"/>
          <w:szCs w:val="16"/>
          <w:lang w:eastAsia="en-GB"/>
        </w:rPr>
        <w:t>Child Tax Credit and an annual income not exceeding £16,190</w:t>
      </w:r>
    </w:p>
    <w:p w:rsidR="008A775E" w:rsidRDefault="00145C3B" w:rsidP="008A7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6"/>
          <w:szCs w:val="16"/>
          <w:lang w:eastAsia="en-GB"/>
        </w:rPr>
      </w:pPr>
      <w:r w:rsidRPr="00145C3B">
        <w:rPr>
          <w:rFonts w:ascii="Arial Unicode MS" w:eastAsia="Arial Unicode MS" w:hAnsi="Arial Unicode MS" w:cs="Arial Unicode MS"/>
          <w:sz w:val="16"/>
          <w:szCs w:val="16"/>
          <w:lang w:eastAsia="en-GB"/>
        </w:rPr>
        <w:t>Guarantee element of Pension Credit</w:t>
      </w:r>
    </w:p>
    <w:p w:rsidR="008A775E" w:rsidRDefault="008A775E" w:rsidP="008A7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6"/>
          <w:szCs w:val="16"/>
          <w:lang w:eastAsia="en-GB"/>
        </w:rPr>
      </w:pPr>
      <w:r w:rsidRPr="00145C3B">
        <w:rPr>
          <w:rFonts w:ascii="Arial Unicode MS" w:eastAsia="Arial Unicode MS" w:hAnsi="Arial Unicode MS" w:cs="Arial Unicode MS"/>
          <w:sz w:val="16"/>
          <w:szCs w:val="16"/>
          <w:lang w:eastAsia="en-GB"/>
        </w:rPr>
        <w:t>Support under Part V1 o</w:t>
      </w:r>
      <w:r>
        <w:rPr>
          <w:rFonts w:ascii="Arial Unicode MS" w:eastAsia="Arial Unicode MS" w:hAnsi="Arial Unicode MS" w:cs="Arial Unicode MS"/>
          <w:sz w:val="16"/>
          <w:szCs w:val="16"/>
          <w:lang w:eastAsia="en-GB"/>
        </w:rPr>
        <w:t>f the Immigration and Asylum Act</w:t>
      </w:r>
    </w:p>
    <w:p w:rsidR="008A775E" w:rsidRDefault="008A775E" w:rsidP="008A775E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sz w:val="16"/>
          <w:szCs w:val="16"/>
          <w:lang w:eastAsia="en-GB"/>
        </w:rPr>
      </w:pPr>
      <w:r>
        <w:rPr>
          <w:rFonts w:ascii="Arial Unicode MS" w:eastAsia="Arial Unicode MS" w:hAnsi="Arial Unicode MS" w:cs="Arial Unicode MS"/>
          <w:sz w:val="16"/>
          <w:szCs w:val="16"/>
          <w:lang w:eastAsia="en-GB"/>
        </w:rPr>
        <w:t>If you can answer yes to any of these then please feel free to come and have a chat with</w:t>
      </w:r>
      <w:r w:rsidR="008D1304">
        <w:rPr>
          <w:rFonts w:ascii="Arial Unicode MS" w:eastAsia="Arial Unicode MS" w:hAnsi="Arial Unicode MS" w:cs="Arial Unicode MS"/>
          <w:sz w:val="16"/>
          <w:szCs w:val="16"/>
          <w:lang w:eastAsia="en-GB"/>
        </w:rPr>
        <w:t xml:space="preserve"> </w:t>
      </w:r>
      <w:r w:rsidR="00545D51">
        <w:rPr>
          <w:rFonts w:ascii="Arial Unicode MS" w:eastAsia="Arial Unicode MS" w:hAnsi="Arial Unicode MS" w:cs="Arial Unicode MS"/>
          <w:sz w:val="16"/>
          <w:szCs w:val="16"/>
          <w:lang w:eastAsia="en-GB"/>
        </w:rPr>
        <w:t>u</w:t>
      </w:r>
      <w:r>
        <w:rPr>
          <w:rFonts w:ascii="Arial Unicode MS" w:eastAsia="Arial Unicode MS" w:hAnsi="Arial Unicode MS" w:cs="Arial Unicode MS"/>
          <w:sz w:val="16"/>
          <w:szCs w:val="16"/>
          <w:lang w:eastAsia="en-GB"/>
        </w:rPr>
        <w:t>s</w:t>
      </w:r>
      <w:r w:rsidR="00545D51">
        <w:rPr>
          <w:rFonts w:ascii="Arial Unicode MS" w:eastAsia="Arial Unicode MS" w:hAnsi="Arial Unicode MS" w:cs="Arial Unicode MS"/>
          <w:sz w:val="16"/>
          <w:szCs w:val="16"/>
          <w:lang w:eastAsia="en-GB"/>
        </w:rPr>
        <w:t xml:space="preserve"> or give us a call on </w:t>
      </w:r>
      <w:r w:rsidR="00545D51" w:rsidRPr="00545D51">
        <w:rPr>
          <w:rFonts w:ascii="Arial Unicode MS" w:eastAsia="Arial Unicode MS" w:hAnsi="Arial Unicode MS" w:cs="Arial Unicode MS"/>
          <w:b/>
          <w:color w:val="0070C0"/>
          <w:sz w:val="16"/>
          <w:szCs w:val="16"/>
          <w:lang w:eastAsia="en-GB"/>
        </w:rPr>
        <w:t xml:space="preserve">01752 </w:t>
      </w:r>
      <w:proofErr w:type="gramStart"/>
      <w:r w:rsidR="00EA3801" w:rsidRPr="00545D51">
        <w:rPr>
          <w:rFonts w:ascii="Arial Unicode MS" w:eastAsia="Arial Unicode MS" w:hAnsi="Arial Unicode MS" w:cs="Arial Unicode MS"/>
          <w:b/>
          <w:color w:val="0070C0"/>
          <w:sz w:val="16"/>
          <w:szCs w:val="16"/>
          <w:lang w:eastAsia="en-GB"/>
        </w:rPr>
        <w:t>225115</w:t>
      </w:r>
      <w:r w:rsidR="00EA3801">
        <w:rPr>
          <w:rFonts w:ascii="Arial Unicode MS" w:eastAsia="Arial Unicode MS" w:hAnsi="Arial Unicode MS" w:cs="Arial Unicode MS"/>
          <w:sz w:val="16"/>
          <w:szCs w:val="16"/>
          <w:lang w:eastAsia="en-GB"/>
        </w:rPr>
        <w:t xml:space="preserve">  we</w:t>
      </w:r>
      <w:proofErr w:type="gramEnd"/>
      <w:r>
        <w:rPr>
          <w:rFonts w:ascii="Arial Unicode MS" w:eastAsia="Arial Unicode MS" w:hAnsi="Arial Unicode MS" w:cs="Arial Unicode MS"/>
          <w:sz w:val="16"/>
          <w:szCs w:val="16"/>
          <w:lang w:eastAsia="en-GB"/>
        </w:rPr>
        <w:t xml:space="preserve"> will even help you fill in the form</w:t>
      </w:r>
      <w:r w:rsidR="00545D51">
        <w:rPr>
          <w:rFonts w:ascii="Arial Unicode MS" w:eastAsia="Arial Unicode MS" w:hAnsi="Arial Unicode MS" w:cs="Arial Unicode MS"/>
          <w:sz w:val="16"/>
          <w:szCs w:val="16"/>
          <w:lang w:eastAsia="en-GB"/>
        </w:rPr>
        <w:t>!</w:t>
      </w:r>
    </w:p>
    <w:p w:rsidR="008D1304" w:rsidRPr="00A2226E" w:rsidRDefault="008D1304" w:rsidP="008D1304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b/>
          <w:color w:val="548DD4" w:themeColor="text2" w:themeTint="99"/>
          <w:sz w:val="16"/>
          <w:szCs w:val="16"/>
          <w:lang w:eastAsia="en-GB"/>
        </w:rPr>
      </w:pPr>
      <w:r w:rsidRPr="00A2226E">
        <w:rPr>
          <w:rFonts w:ascii="Arial Unicode MS" w:eastAsia="Arial Unicode MS" w:hAnsi="Arial Unicode MS" w:cs="Arial Unicode MS"/>
          <w:b/>
          <w:color w:val="548DD4" w:themeColor="text2" w:themeTint="99"/>
          <w:sz w:val="16"/>
          <w:szCs w:val="16"/>
          <w:lang w:eastAsia="en-GB"/>
        </w:rPr>
        <w:t xml:space="preserve">Alternatively, if you need to pay </w:t>
      </w:r>
      <w:r>
        <w:rPr>
          <w:rFonts w:ascii="Arial Unicode MS" w:eastAsia="Arial Unicode MS" w:hAnsi="Arial Unicode MS" w:cs="Arial Unicode MS"/>
          <w:b/>
          <w:color w:val="548DD4" w:themeColor="text2" w:themeTint="99"/>
          <w:sz w:val="16"/>
          <w:szCs w:val="16"/>
          <w:lang w:eastAsia="en-GB"/>
        </w:rPr>
        <w:t>have the first 2 sessions on us with the enclosed voucher.</w:t>
      </w:r>
    </w:p>
    <w:p w:rsidR="00EA3801" w:rsidRDefault="00EA3801" w:rsidP="00EA3801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eastAsia="en-GB"/>
        </w:rPr>
      </w:pPr>
    </w:p>
    <w:p w:rsidR="00EA3801" w:rsidRDefault="00EA3801" w:rsidP="00EA3801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eastAsia="en-GB"/>
        </w:rPr>
      </w:pPr>
      <w:r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eastAsia="en-GB"/>
        </w:rPr>
        <w:t xml:space="preserve">Bright sparks childcare: </w:t>
      </w:r>
      <w:r w:rsidRPr="00EA3801">
        <w:t xml:space="preserve"> </w:t>
      </w:r>
      <w:r w:rsidRPr="00EA3801"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eastAsia="en-GB"/>
        </w:rPr>
        <w:t>71 Stott Close, Plymouth PL3 6HA</w:t>
      </w:r>
      <w:r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eastAsia="en-GB"/>
        </w:rPr>
        <w:t xml:space="preserve"> </w:t>
      </w:r>
      <w:hyperlink r:id="rId7" w:history="1">
        <w:r w:rsidRPr="00B74A23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GB"/>
          </w:rPr>
          <w:t>www.brightsparkschildcare.co.uk</w:t>
        </w:r>
      </w:hyperlink>
      <w:r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eastAsia="en-GB"/>
        </w:rPr>
        <w:t xml:space="preserve"> </w:t>
      </w:r>
    </w:p>
    <w:p w:rsidR="00B56AC8" w:rsidRDefault="00EA3801" w:rsidP="00EA3801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eastAsia="en-GB"/>
        </w:rPr>
      </w:pPr>
      <w:r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eastAsia="en-GB"/>
        </w:rPr>
        <w:t xml:space="preserve">Email: </w:t>
      </w:r>
      <w:hyperlink r:id="rId8" w:history="1">
        <w:r w:rsidRPr="00B74A23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GB"/>
          </w:rPr>
          <w:t>brightparks@live.co.uk</w:t>
        </w:r>
      </w:hyperlink>
      <w:r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eastAsia="en-GB"/>
        </w:rPr>
        <w:t xml:space="preserve">  </w:t>
      </w:r>
    </w:p>
    <w:p w:rsidR="001E3B04" w:rsidRDefault="001E3B04" w:rsidP="00EA3801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eastAsia="en-GB"/>
        </w:rPr>
      </w:pPr>
      <w:r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eastAsia="en-GB"/>
        </w:rPr>
        <w:t xml:space="preserve">Visit our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eastAsia="en-GB"/>
        </w:rPr>
        <w:t>facebook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eastAsia="en-GB"/>
        </w:rPr>
        <w:t xml:space="preserve"> page – </w:t>
      </w:r>
      <w:hyperlink r:id="rId9" w:history="1">
        <w:r w:rsidRPr="00B74A23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GB"/>
          </w:rPr>
          <w:t>www.facebook.com/brightsparkschildcareplymouth</w:t>
        </w:r>
      </w:hyperlink>
      <w:r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eastAsia="en-GB"/>
        </w:rPr>
        <w:t xml:space="preserve"> </w:t>
      </w:r>
    </w:p>
    <w:p w:rsidR="001E3B04" w:rsidRPr="00AD76AA" w:rsidRDefault="001E3B04" w:rsidP="00AD76AA">
      <w:pPr>
        <w:tabs>
          <w:tab w:val="left" w:pos="3225"/>
          <w:tab w:val="center" w:pos="6979"/>
        </w:tabs>
        <w:contextualSpacing/>
        <w:rPr>
          <w:rFonts w:ascii="Arial Unicode MS" w:eastAsia="Arial Unicode MS" w:hAnsi="Arial Unicode MS" w:cs="Arial Unicode MS"/>
          <w:b/>
          <w:sz w:val="18"/>
          <w:szCs w:val="18"/>
        </w:rPr>
      </w:pPr>
    </w:p>
    <w:sectPr w:rsidR="001E3B04" w:rsidRPr="00AD76AA" w:rsidSect="008D1304">
      <w:pgSz w:w="16839" w:h="11907" w:orient="landscape" w:code="9"/>
      <w:pgMar w:top="306" w:right="2880" w:bottom="306" w:left="28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27C"/>
    <w:multiLevelType w:val="hybridMultilevel"/>
    <w:tmpl w:val="360E3FE2"/>
    <w:lvl w:ilvl="0" w:tplc="D288230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A1032"/>
    <w:multiLevelType w:val="multilevel"/>
    <w:tmpl w:val="FB08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F3F5F"/>
    <w:multiLevelType w:val="multilevel"/>
    <w:tmpl w:val="E638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C283B"/>
    <w:multiLevelType w:val="hybridMultilevel"/>
    <w:tmpl w:val="2C7AC392"/>
    <w:lvl w:ilvl="0" w:tplc="AFB8D6D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6B"/>
    <w:rsid w:val="00145C3B"/>
    <w:rsid w:val="0019276B"/>
    <w:rsid w:val="001E3B04"/>
    <w:rsid w:val="001F6558"/>
    <w:rsid w:val="00243590"/>
    <w:rsid w:val="002B3F41"/>
    <w:rsid w:val="004C5F9B"/>
    <w:rsid w:val="00545D51"/>
    <w:rsid w:val="005C6C6B"/>
    <w:rsid w:val="005E5385"/>
    <w:rsid w:val="00624DC3"/>
    <w:rsid w:val="00686493"/>
    <w:rsid w:val="00780B4D"/>
    <w:rsid w:val="007E3F49"/>
    <w:rsid w:val="008378AA"/>
    <w:rsid w:val="008859CA"/>
    <w:rsid w:val="008A775E"/>
    <w:rsid w:val="008D1304"/>
    <w:rsid w:val="00A2226E"/>
    <w:rsid w:val="00AD76AA"/>
    <w:rsid w:val="00B56AC8"/>
    <w:rsid w:val="00C5646C"/>
    <w:rsid w:val="00DD6BE9"/>
    <w:rsid w:val="00E66EB8"/>
    <w:rsid w:val="00E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7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7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rightsparkschildcare.co.uk" TargetMode="External"/><Relationship Id="rId8" Type="http://schemas.openxmlformats.org/officeDocument/2006/relationships/hyperlink" Target="mailto:brightparks@live.co.uk" TargetMode="External"/><Relationship Id="rId9" Type="http://schemas.openxmlformats.org/officeDocument/2006/relationships/hyperlink" Target="http://www.facebook.com/brightsparkschildcareplymout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936B-6D6B-814B-B904-3DF529F8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 Coath</cp:lastModifiedBy>
  <cp:revision>2</cp:revision>
  <cp:lastPrinted>2014-03-03T13:30:00Z</cp:lastPrinted>
  <dcterms:created xsi:type="dcterms:W3CDTF">2014-03-03T20:12:00Z</dcterms:created>
  <dcterms:modified xsi:type="dcterms:W3CDTF">2014-03-03T20:12:00Z</dcterms:modified>
</cp:coreProperties>
</file>